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66" w:rsidRPr="00416366" w:rsidRDefault="00416366" w:rsidP="000E7695">
      <w:pPr>
        <w:tabs>
          <w:tab w:val="left" w:pos="7655"/>
          <w:tab w:val="left" w:pos="8080"/>
          <w:tab w:val="left" w:pos="8789"/>
        </w:tabs>
        <w:spacing w:after="200" w:line="276" w:lineRule="auto"/>
        <w:ind w:left="-284" w:right="849"/>
        <w:jc w:val="center"/>
        <w:rPr>
          <w:rFonts w:ascii="Times New Roman" w:eastAsia="Calibri" w:hAnsi="Times New Roman" w:cs="Times New Roman"/>
          <w:b/>
          <w:sz w:val="24"/>
          <w:szCs w:val="24"/>
        </w:rPr>
      </w:pPr>
      <w:r w:rsidRPr="00416366">
        <w:rPr>
          <w:rFonts w:ascii="Times New Roman" w:eastAsia="Calibri" w:hAnsi="Times New Roman" w:cs="Times New Roman"/>
          <w:b/>
          <w:sz w:val="24"/>
          <w:szCs w:val="24"/>
        </w:rPr>
        <w:t xml:space="preserve">DRUSKININKŲ </w:t>
      </w:r>
      <w:r>
        <w:rPr>
          <w:rFonts w:ascii="Times New Roman" w:eastAsia="Calibri" w:hAnsi="Times New Roman" w:cs="Times New Roman"/>
          <w:b/>
          <w:sz w:val="24"/>
          <w:szCs w:val="24"/>
        </w:rPr>
        <w:t>LOPŠELIO – DARŽELIO „BITUTĖ“</w:t>
      </w:r>
      <w:r w:rsidRPr="00416366">
        <w:rPr>
          <w:rFonts w:ascii="Times New Roman" w:eastAsia="Calibri" w:hAnsi="Times New Roman" w:cs="Times New Roman"/>
          <w:b/>
          <w:sz w:val="24"/>
          <w:szCs w:val="24"/>
        </w:rPr>
        <w:t xml:space="preserve"> DARBUOTOJŲ VIDUTINIS MĖNESINIS NUSTATYTASIS DARBO UŽMOKESTIS EURAIS</w:t>
      </w:r>
    </w:p>
    <w:p w:rsidR="00E878F0" w:rsidRPr="00E878F0" w:rsidRDefault="00E878F0">
      <w:pPr>
        <w:rPr>
          <w:rFonts w:ascii="Arial" w:hAnsi="Arial" w:cs="Arial"/>
          <w:sz w:val="24"/>
          <w:szCs w:val="24"/>
        </w:rPr>
      </w:pPr>
    </w:p>
    <w:tbl>
      <w:tblPr>
        <w:tblStyle w:val="Lentelstinklelis"/>
        <w:tblW w:w="13462" w:type="dxa"/>
        <w:tblLook w:val="04A0" w:firstRow="1" w:lastRow="0" w:firstColumn="1" w:lastColumn="0" w:noHBand="0" w:noVBand="1"/>
      </w:tblPr>
      <w:tblGrid>
        <w:gridCol w:w="561"/>
        <w:gridCol w:w="3970"/>
        <w:gridCol w:w="1418"/>
        <w:gridCol w:w="1559"/>
        <w:gridCol w:w="1559"/>
        <w:gridCol w:w="1559"/>
        <w:gridCol w:w="2836"/>
      </w:tblGrid>
      <w:tr w:rsidR="000E7695" w:rsidTr="0064509F">
        <w:trPr>
          <w:trHeight w:val="290"/>
        </w:trPr>
        <w:tc>
          <w:tcPr>
            <w:tcW w:w="561" w:type="dxa"/>
            <w:vMerge w:val="restart"/>
          </w:tcPr>
          <w:p w:rsidR="000E7695" w:rsidRDefault="000E7695" w:rsidP="000E7695">
            <w:pPr>
              <w:jc w:val="center"/>
              <w:rPr>
                <w:rFonts w:ascii="Arial" w:hAnsi="Arial" w:cs="Arial"/>
                <w:sz w:val="24"/>
                <w:szCs w:val="24"/>
              </w:rPr>
            </w:pPr>
            <w:r>
              <w:rPr>
                <w:rFonts w:ascii="Arial" w:hAnsi="Arial" w:cs="Arial"/>
                <w:sz w:val="24"/>
                <w:szCs w:val="24"/>
              </w:rPr>
              <w:t xml:space="preserve">Eil. </w:t>
            </w:r>
            <w:proofErr w:type="spellStart"/>
            <w:r>
              <w:rPr>
                <w:rFonts w:ascii="Arial" w:hAnsi="Arial" w:cs="Arial"/>
                <w:sz w:val="24"/>
                <w:szCs w:val="24"/>
              </w:rPr>
              <w:t>Nr</w:t>
            </w:r>
            <w:proofErr w:type="spellEnd"/>
          </w:p>
        </w:tc>
        <w:tc>
          <w:tcPr>
            <w:tcW w:w="3970" w:type="dxa"/>
            <w:vMerge w:val="restart"/>
          </w:tcPr>
          <w:p w:rsidR="000E7695" w:rsidRDefault="000E7695" w:rsidP="000E7695">
            <w:pPr>
              <w:tabs>
                <w:tab w:val="center" w:pos="2727"/>
                <w:tab w:val="left" w:pos="4110"/>
              </w:tabs>
              <w:rPr>
                <w:rFonts w:ascii="Arial" w:hAnsi="Arial" w:cs="Arial"/>
                <w:sz w:val="24"/>
                <w:szCs w:val="24"/>
              </w:rPr>
            </w:pPr>
            <w:r>
              <w:rPr>
                <w:rFonts w:ascii="Arial" w:hAnsi="Arial" w:cs="Arial"/>
                <w:sz w:val="24"/>
                <w:szCs w:val="24"/>
              </w:rPr>
              <w:tab/>
              <w:t>Pareigos</w:t>
            </w:r>
            <w:r>
              <w:rPr>
                <w:rFonts w:ascii="Arial" w:hAnsi="Arial" w:cs="Arial"/>
                <w:sz w:val="24"/>
                <w:szCs w:val="24"/>
              </w:rPr>
              <w:tab/>
            </w:r>
          </w:p>
        </w:tc>
        <w:tc>
          <w:tcPr>
            <w:tcW w:w="2977" w:type="dxa"/>
            <w:gridSpan w:val="2"/>
          </w:tcPr>
          <w:p w:rsidR="000E7695" w:rsidRDefault="000E7695" w:rsidP="000E7695">
            <w:pPr>
              <w:jc w:val="center"/>
              <w:rPr>
                <w:rFonts w:ascii="Arial" w:hAnsi="Arial" w:cs="Arial"/>
                <w:sz w:val="24"/>
                <w:szCs w:val="24"/>
              </w:rPr>
            </w:pPr>
            <w:r>
              <w:rPr>
                <w:rFonts w:ascii="Arial" w:hAnsi="Arial" w:cs="Arial"/>
                <w:sz w:val="24"/>
                <w:szCs w:val="24"/>
              </w:rPr>
              <w:t xml:space="preserve">2020 metų </w:t>
            </w:r>
          </w:p>
        </w:tc>
        <w:tc>
          <w:tcPr>
            <w:tcW w:w="3118" w:type="dxa"/>
            <w:gridSpan w:val="2"/>
            <w:tcBorders>
              <w:right w:val="single" w:sz="4" w:space="0" w:color="auto"/>
            </w:tcBorders>
          </w:tcPr>
          <w:p w:rsidR="000E7695" w:rsidRDefault="000E7695" w:rsidP="000E7695">
            <w:pPr>
              <w:jc w:val="center"/>
              <w:rPr>
                <w:rFonts w:ascii="Arial" w:hAnsi="Arial" w:cs="Arial"/>
                <w:sz w:val="24"/>
                <w:szCs w:val="24"/>
              </w:rPr>
            </w:pPr>
            <w:r>
              <w:rPr>
                <w:rFonts w:ascii="Arial" w:hAnsi="Arial" w:cs="Arial"/>
                <w:sz w:val="24"/>
                <w:szCs w:val="24"/>
              </w:rPr>
              <w:t xml:space="preserve">2021 metų III </w:t>
            </w:r>
            <w:proofErr w:type="spellStart"/>
            <w:r>
              <w:rPr>
                <w:rFonts w:ascii="Arial" w:hAnsi="Arial" w:cs="Arial"/>
                <w:sz w:val="24"/>
                <w:szCs w:val="24"/>
              </w:rPr>
              <w:t>ketv</w:t>
            </w:r>
            <w:proofErr w:type="spellEnd"/>
            <w:r>
              <w:rPr>
                <w:rFonts w:ascii="Arial" w:hAnsi="Arial" w:cs="Arial"/>
                <w:sz w:val="24"/>
                <w:szCs w:val="24"/>
              </w:rPr>
              <w:t>.</w:t>
            </w:r>
          </w:p>
          <w:p w:rsidR="000E7695" w:rsidRDefault="000E7695" w:rsidP="000E7695">
            <w:pPr>
              <w:jc w:val="center"/>
              <w:rPr>
                <w:rFonts w:ascii="Arial" w:hAnsi="Arial" w:cs="Arial"/>
                <w:sz w:val="24"/>
                <w:szCs w:val="24"/>
              </w:rPr>
            </w:pPr>
          </w:p>
        </w:tc>
        <w:tc>
          <w:tcPr>
            <w:tcW w:w="2836" w:type="dxa"/>
            <w:tcBorders>
              <w:top w:val="nil"/>
              <w:left w:val="single" w:sz="4" w:space="0" w:color="auto"/>
              <w:bottom w:val="nil"/>
              <w:right w:val="nil"/>
            </w:tcBorders>
          </w:tcPr>
          <w:p w:rsidR="000E7695" w:rsidRDefault="000E7695" w:rsidP="000E7695">
            <w:pPr>
              <w:jc w:val="center"/>
              <w:rPr>
                <w:rFonts w:ascii="Arial" w:hAnsi="Arial" w:cs="Arial"/>
                <w:sz w:val="24"/>
                <w:szCs w:val="24"/>
              </w:rPr>
            </w:pPr>
          </w:p>
        </w:tc>
      </w:tr>
      <w:tr w:rsidR="000E7695" w:rsidTr="000E7695">
        <w:trPr>
          <w:gridAfter w:val="1"/>
          <w:wAfter w:w="2836" w:type="dxa"/>
          <w:trHeight w:val="1538"/>
        </w:trPr>
        <w:tc>
          <w:tcPr>
            <w:tcW w:w="561" w:type="dxa"/>
            <w:vMerge/>
          </w:tcPr>
          <w:p w:rsidR="000E7695" w:rsidRDefault="000E7695" w:rsidP="000E7695">
            <w:pPr>
              <w:jc w:val="center"/>
              <w:rPr>
                <w:rFonts w:ascii="Arial" w:hAnsi="Arial" w:cs="Arial"/>
                <w:sz w:val="24"/>
                <w:szCs w:val="24"/>
              </w:rPr>
            </w:pPr>
          </w:p>
        </w:tc>
        <w:tc>
          <w:tcPr>
            <w:tcW w:w="3970" w:type="dxa"/>
            <w:vMerge/>
          </w:tcPr>
          <w:p w:rsidR="000E7695" w:rsidRDefault="000E7695" w:rsidP="000E7695">
            <w:pPr>
              <w:jc w:val="center"/>
              <w:rPr>
                <w:rFonts w:ascii="Arial" w:hAnsi="Arial" w:cs="Arial"/>
                <w:sz w:val="24"/>
                <w:szCs w:val="24"/>
              </w:rPr>
            </w:pP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Darbuotojų skaičius</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 xml:space="preserve">Vidutinis mėnesinis </w:t>
            </w:r>
            <w:proofErr w:type="spellStart"/>
            <w:r>
              <w:rPr>
                <w:rFonts w:ascii="Arial" w:hAnsi="Arial" w:cs="Arial"/>
                <w:sz w:val="24"/>
                <w:szCs w:val="24"/>
              </w:rPr>
              <w:t>bruto</w:t>
            </w:r>
            <w:proofErr w:type="spellEnd"/>
            <w:r>
              <w:rPr>
                <w:rFonts w:ascii="Arial" w:hAnsi="Arial" w:cs="Arial"/>
                <w:sz w:val="24"/>
                <w:szCs w:val="24"/>
              </w:rPr>
              <w:t xml:space="preserve"> darbo užmokestis </w:t>
            </w:r>
            <w:proofErr w:type="spellStart"/>
            <w:r>
              <w:rPr>
                <w:rFonts w:ascii="Arial" w:hAnsi="Arial" w:cs="Arial"/>
                <w:sz w:val="24"/>
                <w:szCs w:val="24"/>
              </w:rPr>
              <w:t>Eur</w:t>
            </w:r>
            <w:proofErr w:type="spellEnd"/>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 xml:space="preserve">Darbuotojų skaičius </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 xml:space="preserve">Vidutinis mėnesinis </w:t>
            </w:r>
            <w:proofErr w:type="spellStart"/>
            <w:r>
              <w:rPr>
                <w:rFonts w:ascii="Arial" w:hAnsi="Arial" w:cs="Arial"/>
                <w:sz w:val="24"/>
                <w:szCs w:val="24"/>
              </w:rPr>
              <w:t>bruto</w:t>
            </w:r>
            <w:proofErr w:type="spellEnd"/>
            <w:r>
              <w:rPr>
                <w:rFonts w:ascii="Arial" w:hAnsi="Arial" w:cs="Arial"/>
                <w:sz w:val="24"/>
                <w:szCs w:val="24"/>
              </w:rPr>
              <w:t xml:space="preserve"> darbo užmokestis </w:t>
            </w:r>
            <w:proofErr w:type="spellStart"/>
            <w:r>
              <w:rPr>
                <w:rFonts w:ascii="Arial" w:hAnsi="Arial" w:cs="Arial"/>
                <w:sz w:val="24"/>
                <w:szCs w:val="24"/>
              </w:rPr>
              <w:t>Eur</w:t>
            </w:r>
            <w:proofErr w:type="spellEnd"/>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3970" w:type="dxa"/>
          </w:tcPr>
          <w:p w:rsidR="000E7695" w:rsidRDefault="000E7695" w:rsidP="000E7695">
            <w:pPr>
              <w:rPr>
                <w:rFonts w:ascii="Arial" w:hAnsi="Arial" w:cs="Arial"/>
                <w:sz w:val="24"/>
                <w:szCs w:val="24"/>
              </w:rPr>
            </w:pPr>
            <w:r>
              <w:rPr>
                <w:rFonts w:ascii="Arial" w:hAnsi="Arial" w:cs="Arial"/>
                <w:sz w:val="24"/>
                <w:szCs w:val="24"/>
              </w:rPr>
              <w:t>Direktorius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2.</w:t>
            </w:r>
          </w:p>
        </w:tc>
        <w:tc>
          <w:tcPr>
            <w:tcW w:w="3970" w:type="dxa"/>
          </w:tcPr>
          <w:p w:rsidR="000E7695" w:rsidRDefault="000E7695" w:rsidP="000E7695">
            <w:pPr>
              <w:rPr>
                <w:rFonts w:ascii="Arial" w:hAnsi="Arial" w:cs="Arial"/>
                <w:sz w:val="24"/>
                <w:szCs w:val="24"/>
              </w:rPr>
            </w:pPr>
            <w:r>
              <w:rPr>
                <w:rFonts w:ascii="Arial" w:hAnsi="Arial" w:cs="Arial"/>
                <w:sz w:val="24"/>
                <w:szCs w:val="24"/>
              </w:rPr>
              <w:t>Direktoriaus pavaduotojas ugdymui</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3.</w:t>
            </w:r>
          </w:p>
        </w:tc>
        <w:tc>
          <w:tcPr>
            <w:tcW w:w="3970" w:type="dxa"/>
          </w:tcPr>
          <w:p w:rsidR="000E7695" w:rsidRDefault="000E7695" w:rsidP="000E7695">
            <w:pPr>
              <w:rPr>
                <w:rFonts w:ascii="Arial" w:hAnsi="Arial" w:cs="Arial"/>
                <w:sz w:val="24"/>
                <w:szCs w:val="24"/>
              </w:rPr>
            </w:pPr>
            <w:r>
              <w:rPr>
                <w:rFonts w:ascii="Arial" w:hAnsi="Arial" w:cs="Arial"/>
                <w:sz w:val="24"/>
                <w:szCs w:val="24"/>
              </w:rPr>
              <w:t>Direktoriaus pavaduotojas ūkiui</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4.</w:t>
            </w:r>
          </w:p>
        </w:tc>
        <w:tc>
          <w:tcPr>
            <w:tcW w:w="3970" w:type="dxa"/>
          </w:tcPr>
          <w:p w:rsidR="000E7695" w:rsidRDefault="000E7695" w:rsidP="000E7695">
            <w:pPr>
              <w:rPr>
                <w:rFonts w:ascii="Arial" w:hAnsi="Arial" w:cs="Arial"/>
                <w:sz w:val="24"/>
                <w:szCs w:val="24"/>
              </w:rPr>
            </w:pPr>
            <w:r>
              <w:rPr>
                <w:rFonts w:ascii="Arial" w:hAnsi="Arial" w:cs="Arial"/>
                <w:sz w:val="24"/>
                <w:szCs w:val="24"/>
              </w:rPr>
              <w:t>Logopedas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5.</w:t>
            </w:r>
          </w:p>
        </w:tc>
        <w:tc>
          <w:tcPr>
            <w:tcW w:w="3970" w:type="dxa"/>
          </w:tcPr>
          <w:p w:rsidR="000E7695" w:rsidRDefault="000E7695" w:rsidP="000E7695">
            <w:pPr>
              <w:rPr>
                <w:rFonts w:ascii="Arial" w:hAnsi="Arial" w:cs="Arial"/>
                <w:sz w:val="24"/>
                <w:szCs w:val="24"/>
              </w:rPr>
            </w:pPr>
            <w:r>
              <w:rPr>
                <w:rFonts w:ascii="Arial" w:hAnsi="Arial" w:cs="Arial"/>
                <w:sz w:val="24"/>
                <w:szCs w:val="24"/>
              </w:rPr>
              <w:t>Specialusis pedagogas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bookmarkStart w:id="0" w:name="_GoBack"/>
        <w:bookmarkEnd w:id="0"/>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6.</w:t>
            </w:r>
          </w:p>
        </w:tc>
        <w:tc>
          <w:tcPr>
            <w:tcW w:w="3970" w:type="dxa"/>
          </w:tcPr>
          <w:p w:rsidR="000E7695" w:rsidRDefault="000E7695" w:rsidP="000E7695">
            <w:pPr>
              <w:rPr>
                <w:rFonts w:ascii="Arial" w:hAnsi="Arial" w:cs="Arial"/>
                <w:sz w:val="24"/>
                <w:szCs w:val="24"/>
              </w:rPr>
            </w:pPr>
            <w:r>
              <w:rPr>
                <w:rFonts w:ascii="Arial" w:hAnsi="Arial" w:cs="Arial"/>
                <w:sz w:val="24"/>
                <w:szCs w:val="24"/>
              </w:rPr>
              <w:t>Socialinis pedagogas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7.</w:t>
            </w:r>
          </w:p>
        </w:tc>
        <w:tc>
          <w:tcPr>
            <w:tcW w:w="3970" w:type="dxa"/>
          </w:tcPr>
          <w:p w:rsidR="000E7695" w:rsidRDefault="000E7695" w:rsidP="000E7695">
            <w:pPr>
              <w:rPr>
                <w:rFonts w:ascii="Arial" w:hAnsi="Arial" w:cs="Arial"/>
                <w:sz w:val="24"/>
                <w:szCs w:val="24"/>
              </w:rPr>
            </w:pPr>
            <w:r>
              <w:rPr>
                <w:rFonts w:ascii="Arial" w:hAnsi="Arial" w:cs="Arial"/>
                <w:sz w:val="24"/>
                <w:szCs w:val="24"/>
              </w:rPr>
              <w:t>Meninio ugdymo pedagogas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8.</w:t>
            </w:r>
          </w:p>
        </w:tc>
        <w:tc>
          <w:tcPr>
            <w:tcW w:w="3970" w:type="dxa"/>
          </w:tcPr>
          <w:p w:rsidR="000E7695" w:rsidRDefault="00234C08" w:rsidP="000E7695">
            <w:pPr>
              <w:rPr>
                <w:rFonts w:ascii="Arial" w:hAnsi="Arial" w:cs="Arial"/>
                <w:sz w:val="24"/>
                <w:szCs w:val="24"/>
              </w:rPr>
            </w:pPr>
            <w:r>
              <w:rPr>
                <w:rFonts w:ascii="Arial" w:hAnsi="Arial" w:cs="Arial"/>
                <w:sz w:val="24"/>
                <w:szCs w:val="24"/>
              </w:rPr>
              <w:t>Judesio korekcijos specialistas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9.</w:t>
            </w:r>
          </w:p>
        </w:tc>
        <w:tc>
          <w:tcPr>
            <w:tcW w:w="3970" w:type="dxa"/>
          </w:tcPr>
          <w:p w:rsidR="000E7695" w:rsidRDefault="000E7695" w:rsidP="000E7695">
            <w:pPr>
              <w:rPr>
                <w:rFonts w:ascii="Arial" w:hAnsi="Arial" w:cs="Arial"/>
                <w:sz w:val="24"/>
                <w:szCs w:val="24"/>
              </w:rPr>
            </w:pPr>
            <w:r>
              <w:rPr>
                <w:rFonts w:ascii="Arial" w:hAnsi="Arial" w:cs="Arial"/>
                <w:sz w:val="24"/>
                <w:szCs w:val="24"/>
              </w:rPr>
              <w:t>Mokytojai</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23</w:t>
            </w:r>
          </w:p>
        </w:tc>
        <w:tc>
          <w:tcPr>
            <w:tcW w:w="1559" w:type="dxa"/>
          </w:tcPr>
          <w:p w:rsidR="000E7695" w:rsidRDefault="000E7695" w:rsidP="000E7695">
            <w:pPr>
              <w:rPr>
                <w:rFonts w:ascii="Arial" w:hAnsi="Arial" w:cs="Arial"/>
                <w:sz w:val="24"/>
                <w:szCs w:val="24"/>
              </w:rPr>
            </w:pPr>
            <w:r>
              <w:rPr>
                <w:rFonts w:ascii="Arial" w:hAnsi="Arial" w:cs="Arial"/>
                <w:sz w:val="24"/>
                <w:szCs w:val="24"/>
              </w:rPr>
              <w:t>1475,29</w:t>
            </w:r>
          </w:p>
        </w:tc>
        <w:tc>
          <w:tcPr>
            <w:tcW w:w="1559" w:type="dxa"/>
          </w:tcPr>
          <w:p w:rsidR="000E7695" w:rsidRDefault="000E7695" w:rsidP="000E7695">
            <w:pPr>
              <w:jc w:val="center"/>
              <w:rPr>
                <w:rFonts w:ascii="Arial" w:hAnsi="Arial" w:cs="Arial"/>
                <w:sz w:val="24"/>
                <w:szCs w:val="24"/>
              </w:rPr>
            </w:pP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1450,9</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10.</w:t>
            </w:r>
          </w:p>
        </w:tc>
        <w:tc>
          <w:tcPr>
            <w:tcW w:w="3970" w:type="dxa"/>
          </w:tcPr>
          <w:p w:rsidR="000E7695" w:rsidRDefault="000E7695" w:rsidP="000E7695">
            <w:pPr>
              <w:rPr>
                <w:rFonts w:ascii="Arial" w:hAnsi="Arial" w:cs="Arial"/>
                <w:sz w:val="24"/>
                <w:szCs w:val="24"/>
              </w:rPr>
            </w:pPr>
            <w:r>
              <w:rPr>
                <w:rFonts w:ascii="Arial" w:hAnsi="Arial" w:cs="Arial"/>
                <w:sz w:val="24"/>
                <w:szCs w:val="24"/>
              </w:rPr>
              <w:t>Sekretorius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11.</w:t>
            </w:r>
          </w:p>
        </w:tc>
        <w:tc>
          <w:tcPr>
            <w:tcW w:w="3970" w:type="dxa"/>
          </w:tcPr>
          <w:p w:rsidR="000E7695" w:rsidRDefault="000E7695" w:rsidP="000E7695">
            <w:pPr>
              <w:rPr>
                <w:rFonts w:ascii="Arial" w:hAnsi="Arial" w:cs="Arial"/>
                <w:sz w:val="24"/>
                <w:szCs w:val="24"/>
              </w:rPr>
            </w:pPr>
            <w:r>
              <w:rPr>
                <w:rFonts w:ascii="Arial" w:hAnsi="Arial" w:cs="Arial"/>
                <w:sz w:val="24"/>
                <w:szCs w:val="24"/>
              </w:rPr>
              <w:t>Sąskaitybos tvarkytoja</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13.</w:t>
            </w:r>
          </w:p>
        </w:tc>
        <w:tc>
          <w:tcPr>
            <w:tcW w:w="3970" w:type="dxa"/>
          </w:tcPr>
          <w:p w:rsidR="000E7695" w:rsidRDefault="000E7695" w:rsidP="000E7695">
            <w:pPr>
              <w:rPr>
                <w:rFonts w:ascii="Arial" w:hAnsi="Arial" w:cs="Arial"/>
                <w:sz w:val="24"/>
                <w:szCs w:val="24"/>
              </w:rPr>
            </w:pPr>
            <w:r>
              <w:rPr>
                <w:rFonts w:ascii="Arial" w:hAnsi="Arial" w:cs="Arial"/>
                <w:sz w:val="24"/>
                <w:szCs w:val="24"/>
              </w:rPr>
              <w:t>Mokytojo padėjėjas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17</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718,08</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CC4494" w:rsidP="000E7695">
            <w:pPr>
              <w:jc w:val="center"/>
              <w:rPr>
                <w:rFonts w:ascii="Arial" w:hAnsi="Arial" w:cs="Arial"/>
                <w:sz w:val="24"/>
                <w:szCs w:val="24"/>
              </w:rPr>
            </w:pPr>
            <w:r>
              <w:rPr>
                <w:rFonts w:ascii="Arial" w:hAnsi="Arial" w:cs="Arial"/>
                <w:sz w:val="24"/>
                <w:szCs w:val="24"/>
              </w:rPr>
              <w:t>787,89</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14.</w:t>
            </w:r>
          </w:p>
        </w:tc>
        <w:tc>
          <w:tcPr>
            <w:tcW w:w="3970" w:type="dxa"/>
          </w:tcPr>
          <w:p w:rsidR="000E7695" w:rsidRDefault="000E7695" w:rsidP="000E7695">
            <w:pPr>
              <w:rPr>
                <w:rFonts w:ascii="Arial" w:hAnsi="Arial" w:cs="Arial"/>
                <w:sz w:val="24"/>
                <w:szCs w:val="24"/>
              </w:rPr>
            </w:pPr>
            <w:proofErr w:type="spellStart"/>
            <w:r>
              <w:rPr>
                <w:rFonts w:ascii="Arial" w:hAnsi="Arial" w:cs="Arial"/>
                <w:sz w:val="24"/>
                <w:szCs w:val="24"/>
              </w:rPr>
              <w:t>Dietistas</w:t>
            </w:r>
            <w:proofErr w:type="spellEnd"/>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0E7695" w:rsidP="000E7695">
            <w:pPr>
              <w:jc w:val="center"/>
              <w:rPr>
                <w:rFonts w:ascii="Arial" w:hAnsi="Arial" w:cs="Arial"/>
                <w:sz w:val="24"/>
                <w:szCs w:val="24"/>
              </w:rPr>
            </w:pPr>
            <w:r w:rsidRPr="00F70BCE">
              <w:rPr>
                <w:rFonts w:ascii="Arial" w:hAnsi="Arial" w:cs="Arial"/>
                <w:sz w:val="24"/>
                <w:szCs w:val="24"/>
              </w:rPr>
              <w:t>*</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15.</w:t>
            </w:r>
          </w:p>
        </w:tc>
        <w:tc>
          <w:tcPr>
            <w:tcW w:w="3970" w:type="dxa"/>
          </w:tcPr>
          <w:p w:rsidR="000E7695" w:rsidRDefault="000E7695" w:rsidP="000E7695">
            <w:pPr>
              <w:rPr>
                <w:rFonts w:ascii="Arial" w:hAnsi="Arial" w:cs="Arial"/>
                <w:sz w:val="24"/>
                <w:szCs w:val="24"/>
              </w:rPr>
            </w:pPr>
            <w:r>
              <w:rPr>
                <w:rFonts w:ascii="Arial" w:hAnsi="Arial" w:cs="Arial"/>
                <w:sz w:val="24"/>
                <w:szCs w:val="24"/>
              </w:rPr>
              <w:t>Valytojas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2</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303,5</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0E7695" w:rsidP="000E7695">
            <w:pPr>
              <w:jc w:val="center"/>
              <w:rPr>
                <w:rFonts w:ascii="Arial" w:hAnsi="Arial" w:cs="Arial"/>
                <w:sz w:val="24"/>
                <w:szCs w:val="24"/>
              </w:rPr>
            </w:pPr>
            <w:r>
              <w:rPr>
                <w:rFonts w:ascii="Arial" w:hAnsi="Arial" w:cs="Arial"/>
                <w:sz w:val="24"/>
                <w:szCs w:val="24"/>
              </w:rPr>
              <w:t>321</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16.</w:t>
            </w:r>
          </w:p>
        </w:tc>
        <w:tc>
          <w:tcPr>
            <w:tcW w:w="3970" w:type="dxa"/>
          </w:tcPr>
          <w:p w:rsidR="000E7695" w:rsidRDefault="000E7695" w:rsidP="000E7695">
            <w:pPr>
              <w:rPr>
                <w:rFonts w:ascii="Arial" w:hAnsi="Arial" w:cs="Arial"/>
                <w:sz w:val="24"/>
                <w:szCs w:val="24"/>
              </w:rPr>
            </w:pPr>
            <w:r>
              <w:rPr>
                <w:rFonts w:ascii="Arial" w:hAnsi="Arial" w:cs="Arial"/>
                <w:sz w:val="24"/>
                <w:szCs w:val="24"/>
              </w:rPr>
              <w:t>Virėja</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4</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628,32</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0E7695" w:rsidP="000E7695">
            <w:pPr>
              <w:jc w:val="center"/>
              <w:rPr>
                <w:rFonts w:ascii="Arial" w:hAnsi="Arial" w:cs="Arial"/>
                <w:sz w:val="24"/>
                <w:szCs w:val="24"/>
              </w:rPr>
            </w:pPr>
            <w:r>
              <w:rPr>
                <w:rFonts w:ascii="Arial" w:hAnsi="Arial" w:cs="Arial"/>
                <w:sz w:val="24"/>
                <w:szCs w:val="24"/>
              </w:rPr>
              <w:t>685,88</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17.</w:t>
            </w:r>
          </w:p>
        </w:tc>
        <w:tc>
          <w:tcPr>
            <w:tcW w:w="3970" w:type="dxa"/>
          </w:tcPr>
          <w:p w:rsidR="000E7695" w:rsidRDefault="000E7695" w:rsidP="000E7695">
            <w:pPr>
              <w:rPr>
                <w:rFonts w:ascii="Arial" w:hAnsi="Arial" w:cs="Arial"/>
                <w:sz w:val="24"/>
                <w:szCs w:val="24"/>
              </w:rPr>
            </w:pPr>
            <w:r>
              <w:rPr>
                <w:rFonts w:ascii="Arial" w:hAnsi="Arial" w:cs="Arial"/>
                <w:sz w:val="24"/>
                <w:szCs w:val="24"/>
              </w:rPr>
              <w:t>Einamo remonto darbininkas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2</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455,25</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0E7695" w:rsidP="000E7695">
            <w:pPr>
              <w:jc w:val="center"/>
              <w:rPr>
                <w:rFonts w:ascii="Arial" w:hAnsi="Arial" w:cs="Arial"/>
                <w:sz w:val="24"/>
                <w:szCs w:val="24"/>
              </w:rPr>
            </w:pPr>
            <w:r>
              <w:rPr>
                <w:rFonts w:ascii="Arial" w:hAnsi="Arial" w:cs="Arial"/>
                <w:sz w:val="24"/>
                <w:szCs w:val="24"/>
              </w:rPr>
              <w:t>558,75</w:t>
            </w:r>
          </w:p>
        </w:tc>
      </w:tr>
      <w:tr w:rsidR="000E7695" w:rsidTr="000E7695">
        <w:trPr>
          <w:gridAfter w:val="1"/>
          <w:wAfter w:w="2836" w:type="dxa"/>
          <w:trHeight w:val="288"/>
        </w:trPr>
        <w:tc>
          <w:tcPr>
            <w:tcW w:w="561" w:type="dxa"/>
          </w:tcPr>
          <w:p w:rsidR="000E7695" w:rsidRDefault="000E7695" w:rsidP="000E7695">
            <w:pPr>
              <w:jc w:val="center"/>
              <w:rPr>
                <w:rFonts w:ascii="Arial" w:hAnsi="Arial" w:cs="Arial"/>
                <w:sz w:val="24"/>
                <w:szCs w:val="24"/>
              </w:rPr>
            </w:pPr>
            <w:r>
              <w:rPr>
                <w:rFonts w:ascii="Arial" w:hAnsi="Arial" w:cs="Arial"/>
                <w:sz w:val="24"/>
                <w:szCs w:val="24"/>
              </w:rPr>
              <w:t>18.</w:t>
            </w:r>
          </w:p>
        </w:tc>
        <w:tc>
          <w:tcPr>
            <w:tcW w:w="3970" w:type="dxa"/>
          </w:tcPr>
          <w:p w:rsidR="000E7695" w:rsidRDefault="000E7695" w:rsidP="000E7695">
            <w:pPr>
              <w:rPr>
                <w:rFonts w:ascii="Arial" w:hAnsi="Arial" w:cs="Arial"/>
                <w:sz w:val="24"/>
                <w:szCs w:val="24"/>
              </w:rPr>
            </w:pPr>
            <w:r>
              <w:rPr>
                <w:rFonts w:ascii="Arial" w:hAnsi="Arial" w:cs="Arial"/>
                <w:sz w:val="24"/>
                <w:szCs w:val="24"/>
              </w:rPr>
              <w:t>Aplinkos ir ūkio tvarkytojas</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2</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538,56</w:t>
            </w:r>
          </w:p>
        </w:tc>
        <w:tc>
          <w:tcPr>
            <w:tcW w:w="1559" w:type="dxa"/>
          </w:tcPr>
          <w:p w:rsidR="000E7695" w:rsidRPr="00F70BCE" w:rsidRDefault="000E7695" w:rsidP="000E7695">
            <w:pPr>
              <w:jc w:val="center"/>
              <w:rPr>
                <w:rFonts w:ascii="Arial" w:hAnsi="Arial" w:cs="Arial"/>
                <w:sz w:val="24"/>
                <w:szCs w:val="24"/>
              </w:rPr>
            </w:pPr>
          </w:p>
        </w:tc>
        <w:tc>
          <w:tcPr>
            <w:tcW w:w="1559" w:type="dxa"/>
          </w:tcPr>
          <w:p w:rsidR="000E7695" w:rsidRPr="00F70BCE" w:rsidRDefault="000E7695" w:rsidP="000E7695">
            <w:pPr>
              <w:jc w:val="center"/>
              <w:rPr>
                <w:rFonts w:ascii="Arial" w:hAnsi="Arial" w:cs="Arial"/>
                <w:sz w:val="24"/>
                <w:szCs w:val="24"/>
              </w:rPr>
            </w:pPr>
            <w:r>
              <w:rPr>
                <w:rFonts w:ascii="Arial" w:hAnsi="Arial" w:cs="Arial"/>
                <w:sz w:val="24"/>
                <w:szCs w:val="24"/>
              </w:rPr>
              <w:t>627,25</w:t>
            </w:r>
          </w:p>
        </w:tc>
      </w:tr>
      <w:tr w:rsidR="000E7695" w:rsidTr="000E7695">
        <w:trPr>
          <w:gridAfter w:val="1"/>
          <w:wAfter w:w="2836" w:type="dxa"/>
        </w:trPr>
        <w:tc>
          <w:tcPr>
            <w:tcW w:w="561" w:type="dxa"/>
          </w:tcPr>
          <w:p w:rsidR="000E7695" w:rsidRDefault="000E7695" w:rsidP="000E7695">
            <w:pPr>
              <w:jc w:val="center"/>
              <w:rPr>
                <w:rFonts w:ascii="Arial" w:hAnsi="Arial" w:cs="Arial"/>
                <w:sz w:val="24"/>
                <w:szCs w:val="24"/>
              </w:rPr>
            </w:pPr>
            <w:r>
              <w:rPr>
                <w:rFonts w:ascii="Arial" w:hAnsi="Arial" w:cs="Arial"/>
                <w:sz w:val="24"/>
                <w:szCs w:val="24"/>
              </w:rPr>
              <w:t>19.</w:t>
            </w:r>
          </w:p>
        </w:tc>
        <w:tc>
          <w:tcPr>
            <w:tcW w:w="3970" w:type="dxa"/>
          </w:tcPr>
          <w:p w:rsidR="000E7695" w:rsidRDefault="000E7695" w:rsidP="000E7695">
            <w:pPr>
              <w:rPr>
                <w:rFonts w:ascii="Arial" w:hAnsi="Arial" w:cs="Arial"/>
                <w:sz w:val="24"/>
                <w:szCs w:val="24"/>
              </w:rPr>
            </w:pPr>
            <w:r>
              <w:rPr>
                <w:rFonts w:ascii="Arial" w:hAnsi="Arial" w:cs="Arial"/>
                <w:sz w:val="24"/>
                <w:szCs w:val="24"/>
              </w:rPr>
              <w:t>Skalbėja</w:t>
            </w:r>
          </w:p>
        </w:tc>
        <w:tc>
          <w:tcPr>
            <w:tcW w:w="1418" w:type="dxa"/>
          </w:tcPr>
          <w:p w:rsidR="000E7695" w:rsidRDefault="000E7695" w:rsidP="000E7695">
            <w:pPr>
              <w:jc w:val="center"/>
              <w:rPr>
                <w:rFonts w:ascii="Arial" w:hAnsi="Arial" w:cs="Arial"/>
                <w:sz w:val="24"/>
                <w:szCs w:val="24"/>
              </w:rPr>
            </w:pPr>
            <w:r>
              <w:rPr>
                <w:rFonts w:ascii="Arial" w:hAnsi="Arial" w:cs="Arial"/>
                <w:sz w:val="24"/>
                <w:szCs w:val="24"/>
              </w:rPr>
              <w:t>1</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c>
          <w:tcPr>
            <w:tcW w:w="1559" w:type="dxa"/>
          </w:tcPr>
          <w:p w:rsidR="000E7695" w:rsidRDefault="000E7695" w:rsidP="000E7695">
            <w:pPr>
              <w:jc w:val="center"/>
              <w:rPr>
                <w:rFonts w:ascii="Arial" w:hAnsi="Arial" w:cs="Arial"/>
                <w:sz w:val="24"/>
                <w:szCs w:val="24"/>
              </w:rPr>
            </w:pPr>
            <w:r>
              <w:rPr>
                <w:rFonts w:ascii="Arial" w:hAnsi="Arial" w:cs="Arial"/>
                <w:sz w:val="24"/>
                <w:szCs w:val="24"/>
              </w:rPr>
              <w:t>*</w:t>
            </w:r>
          </w:p>
        </w:tc>
      </w:tr>
    </w:tbl>
    <w:p w:rsidR="00961F51" w:rsidRPr="00961F51" w:rsidRDefault="00961F51" w:rsidP="00961F51">
      <w:pPr>
        <w:spacing w:after="200" w:line="276" w:lineRule="auto"/>
        <w:jc w:val="both"/>
        <w:rPr>
          <w:rFonts w:ascii="Times New Roman" w:eastAsia="Calibri" w:hAnsi="Times New Roman" w:cs="Times New Roman"/>
          <w:sz w:val="24"/>
          <w:szCs w:val="24"/>
        </w:rPr>
      </w:pPr>
      <w:r w:rsidRPr="00961F51">
        <w:rPr>
          <w:rFonts w:ascii="Times New Roman" w:eastAsia="Calibri" w:hAnsi="Times New Roman" w:cs="Times New Roman"/>
          <w:sz w:val="24"/>
          <w:szCs w:val="24"/>
        </w:rPr>
        <w:t>* - Pagal LR Vyriausybės nutarimo Nr.480 „Dėl Bendrųjų reikalavimų valstybės ir savivaldybių institucijų ir įstaigų interneto svetainėms aprašo patvirtinimo” aktualią redakciją darbuotojo, kuris vienintelis įstaigoje eina atitinkamas pareigas, darbo užmokestis neskelbiamas, jei jis nesutinka.</w:t>
      </w:r>
    </w:p>
    <w:p w:rsidR="00E878F0" w:rsidRPr="00E878F0" w:rsidRDefault="00E878F0" w:rsidP="00E878F0">
      <w:pPr>
        <w:jc w:val="center"/>
        <w:rPr>
          <w:rFonts w:ascii="Arial" w:hAnsi="Arial" w:cs="Arial"/>
          <w:sz w:val="24"/>
          <w:szCs w:val="24"/>
        </w:rPr>
      </w:pPr>
    </w:p>
    <w:sectPr w:rsidR="00E878F0" w:rsidRPr="00E878F0" w:rsidSect="000E7695">
      <w:pgSz w:w="11906" w:h="16838"/>
      <w:pgMar w:top="1701"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F0"/>
    <w:rsid w:val="000308E1"/>
    <w:rsid w:val="000E7695"/>
    <w:rsid w:val="001772FF"/>
    <w:rsid w:val="00185097"/>
    <w:rsid w:val="001E0474"/>
    <w:rsid w:val="00234C08"/>
    <w:rsid w:val="0027666A"/>
    <w:rsid w:val="002E4B1A"/>
    <w:rsid w:val="003335F2"/>
    <w:rsid w:val="00382348"/>
    <w:rsid w:val="004009EF"/>
    <w:rsid w:val="00416366"/>
    <w:rsid w:val="00420EF2"/>
    <w:rsid w:val="0064509F"/>
    <w:rsid w:val="006D729E"/>
    <w:rsid w:val="007B225C"/>
    <w:rsid w:val="00876264"/>
    <w:rsid w:val="00947995"/>
    <w:rsid w:val="00961F51"/>
    <w:rsid w:val="00A75592"/>
    <w:rsid w:val="00AF3E7D"/>
    <w:rsid w:val="00B70A8B"/>
    <w:rsid w:val="00B80864"/>
    <w:rsid w:val="00CC1ED5"/>
    <w:rsid w:val="00CC4494"/>
    <w:rsid w:val="00E0007E"/>
    <w:rsid w:val="00E878F0"/>
    <w:rsid w:val="00E94C31"/>
    <w:rsid w:val="00F70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4E7A"/>
  <w15:chartTrackingRefBased/>
  <w15:docId w15:val="{E431D42E-EF33-49DD-B276-F6E61C61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62CF-1276-4D12-B31E-854601FF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442</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Lina</cp:lastModifiedBy>
  <cp:revision>2</cp:revision>
  <dcterms:created xsi:type="dcterms:W3CDTF">2021-10-11T11:18:00Z</dcterms:created>
  <dcterms:modified xsi:type="dcterms:W3CDTF">2021-10-11T11:18:00Z</dcterms:modified>
</cp:coreProperties>
</file>