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C9" w:rsidRPr="008F5479" w:rsidRDefault="002224C9" w:rsidP="002224C9">
      <w:pPr>
        <w:jc w:val="center"/>
        <w:rPr>
          <w:b/>
          <w:bCs/>
        </w:rPr>
      </w:pPr>
      <w:r w:rsidRPr="008F5479">
        <w:rPr>
          <w:b/>
          <w:bCs/>
        </w:rPr>
        <w:t>DRUSKININKŲ SAVIVALDYBĖS TARYBA</w:t>
      </w:r>
    </w:p>
    <w:p w:rsidR="002224C9" w:rsidRDefault="002224C9" w:rsidP="002224C9">
      <w:pPr>
        <w:jc w:val="center"/>
        <w:rPr>
          <w:b/>
          <w:bCs/>
        </w:rPr>
      </w:pPr>
    </w:p>
    <w:p w:rsidR="002224C9" w:rsidRPr="008F5479" w:rsidRDefault="002224C9" w:rsidP="002224C9">
      <w:pPr>
        <w:jc w:val="center"/>
        <w:rPr>
          <w:b/>
          <w:bCs/>
        </w:rPr>
      </w:pPr>
      <w:r w:rsidRPr="008F5479">
        <w:rPr>
          <w:b/>
          <w:bCs/>
        </w:rPr>
        <w:t>SPRENDIMAS</w:t>
      </w:r>
    </w:p>
    <w:p w:rsidR="002224C9" w:rsidRPr="00204610" w:rsidRDefault="002224C9" w:rsidP="002224C9">
      <w:pPr>
        <w:ind w:right="279"/>
        <w:jc w:val="center"/>
        <w:rPr>
          <w:b/>
        </w:rPr>
      </w:pPr>
      <w:r>
        <w:rPr>
          <w:b/>
          <w:bCs/>
        </w:rPr>
        <w:t xml:space="preserve">DĖL </w:t>
      </w:r>
      <w:r>
        <w:rPr>
          <w:b/>
        </w:rPr>
        <w:t>ATLYGINIMO DYDŽIO UŽ VAIKŲ, UGDOMŲ PAGAL IKIMOKYKLINIO UGDYMO PROGRAMAS, IŠLAIKYMĄ DRUSKININKŲ SAVIVALDYBĖS IKIMOKYKLINIO UGDYMO ĮSTAIGOSE IR BENDROJO UGDYMO MOKYKLŲ IKIMOKYKLINIO UGDYMO SKYRIUOSE NUSTATYMO IR JO MOKĖJIMO TVARKOS APRAŠO PATVIRTINIMO</w:t>
      </w:r>
    </w:p>
    <w:p w:rsidR="002224C9" w:rsidRDefault="002224C9" w:rsidP="002224C9">
      <w:pPr>
        <w:jc w:val="center"/>
        <w:rPr>
          <w:b/>
          <w:bCs/>
          <w:color w:val="000000"/>
          <w:szCs w:val="24"/>
        </w:rPr>
      </w:pPr>
    </w:p>
    <w:p w:rsidR="002224C9" w:rsidRDefault="002224C9" w:rsidP="002224C9">
      <w:pPr>
        <w:jc w:val="center"/>
      </w:pPr>
      <w:bookmarkStart w:id="0" w:name="_GoBack"/>
      <w:r>
        <w:t>2020 m. rugpjūčio 25 d. Nr. T1-138</w:t>
      </w:r>
      <w:bookmarkEnd w:id="0"/>
    </w:p>
    <w:p w:rsidR="002224C9" w:rsidRDefault="002224C9" w:rsidP="002224C9">
      <w:pPr>
        <w:jc w:val="center"/>
      </w:pPr>
      <w:r>
        <w:t>Druskininkai</w:t>
      </w:r>
    </w:p>
    <w:p w:rsidR="002224C9" w:rsidRDefault="002224C9" w:rsidP="002224C9">
      <w:pPr>
        <w:jc w:val="center"/>
      </w:pPr>
    </w:p>
    <w:p w:rsidR="002224C9" w:rsidRDefault="002224C9" w:rsidP="002224C9">
      <w:pPr>
        <w:pStyle w:val="HTMLiankstoformatuotas"/>
        <w:tabs>
          <w:tab w:val="clear" w:pos="9160"/>
          <w:tab w:val="left" w:pos="9163"/>
        </w:tabs>
        <w:ind w:right="141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</w:pPr>
    </w:p>
    <w:p w:rsidR="002224C9" w:rsidRPr="00542B53" w:rsidRDefault="002224C9" w:rsidP="002224C9">
      <w:pPr>
        <w:pStyle w:val="HTMLiankstoformatuotas"/>
        <w:tabs>
          <w:tab w:val="clear" w:pos="9160"/>
          <w:tab w:val="left" w:pos="9163"/>
        </w:tabs>
        <w:ind w:right="141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</w:pPr>
    </w:p>
    <w:p w:rsidR="002224C9" w:rsidRDefault="002224C9" w:rsidP="002224C9">
      <w:pPr>
        <w:ind w:right="-119" w:firstLine="1260"/>
        <w:jc w:val="both"/>
      </w:pPr>
      <w:r>
        <w:t>Vadovaudamasi Lietuvos Respublikos švietimo įstatymo 36 straipsnio 9 dalimi ir 70 straipsnio 11 dalimi Druskininkų savivaldybės taryba n u s p r e n d ž i a:</w:t>
      </w:r>
    </w:p>
    <w:p w:rsidR="002224C9" w:rsidRDefault="002224C9" w:rsidP="002224C9">
      <w:pPr>
        <w:ind w:right="-119" w:firstLine="1260"/>
        <w:jc w:val="both"/>
      </w:pPr>
      <w:r>
        <w:t xml:space="preserve">1. Patvirtinti Atlyginimo dydžio už vaikų, ugdomų pagal ikimokyklinio </w:t>
      </w:r>
      <w:r w:rsidRPr="005D0E34">
        <w:t xml:space="preserve">ugdymo </w:t>
      </w:r>
      <w:r>
        <w:t>programas, išlaikymą Druskininkų savivaldybės ikimokyklinio ugdymo įstaigose ir bendrojo ugdymo mokyklų ikimokyklinio ugdymo skyriuose nustatymo ir jo mokėjimo tvarkos aprašą (pridedama).</w:t>
      </w:r>
    </w:p>
    <w:p w:rsidR="002224C9" w:rsidRDefault="002224C9" w:rsidP="002224C9">
      <w:pPr>
        <w:ind w:right="-119" w:firstLine="1260"/>
        <w:jc w:val="both"/>
      </w:pPr>
      <w:r>
        <w:t>2. Nustatyti, kad sprendimas įsigalioja 2020 m. rugsėjo 1 d.</w:t>
      </w:r>
    </w:p>
    <w:p w:rsidR="002224C9" w:rsidRPr="00BE27E3" w:rsidRDefault="002224C9" w:rsidP="002224C9">
      <w:pPr>
        <w:ind w:right="-119" w:firstLine="1260"/>
        <w:jc w:val="both"/>
        <w:rPr>
          <w:bCs/>
        </w:rPr>
      </w:pPr>
      <w:r w:rsidRPr="00BE27E3">
        <w:t xml:space="preserve">Šis sprendimas gali būti skundžiamas Lietuvos Respublikos administracinių bylų teisenos įstatymo nustatyta tvarka. </w:t>
      </w:r>
    </w:p>
    <w:p w:rsidR="002224C9" w:rsidRDefault="002224C9" w:rsidP="002224C9">
      <w:pPr>
        <w:pStyle w:val="Antrat2"/>
        <w:ind w:firstLine="0"/>
        <w:rPr>
          <w:b w:val="0"/>
        </w:rPr>
      </w:pPr>
    </w:p>
    <w:p w:rsidR="002224C9" w:rsidRDefault="002224C9" w:rsidP="002224C9">
      <w:pPr>
        <w:pStyle w:val="Antrat2"/>
        <w:ind w:firstLine="0"/>
        <w:rPr>
          <w:b w:val="0"/>
        </w:rPr>
      </w:pPr>
    </w:p>
    <w:p w:rsidR="002224C9" w:rsidRDefault="002224C9" w:rsidP="002224C9">
      <w:pPr>
        <w:pStyle w:val="Antrat2"/>
        <w:ind w:firstLine="0"/>
        <w:rPr>
          <w:b w:val="0"/>
        </w:rPr>
      </w:pPr>
    </w:p>
    <w:p w:rsidR="002224C9" w:rsidRPr="002A02BA" w:rsidRDefault="002224C9" w:rsidP="002224C9"/>
    <w:p w:rsidR="002224C9" w:rsidRDefault="002224C9" w:rsidP="002224C9">
      <w:pPr>
        <w:pStyle w:val="Antrat2"/>
        <w:ind w:firstLine="0"/>
        <w:rPr>
          <w:b w:val="0"/>
        </w:rPr>
      </w:pPr>
      <w:r>
        <w:rPr>
          <w:b w:val="0"/>
        </w:rPr>
        <w:t xml:space="preserve">Savivaldybės meras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2224C9" w:rsidRPr="004A0C3D" w:rsidRDefault="002224C9" w:rsidP="002224C9"/>
    <w:p w:rsidR="002224C9" w:rsidRPr="004A0C3D" w:rsidRDefault="002224C9" w:rsidP="002224C9"/>
    <w:p w:rsidR="002224C9" w:rsidRDefault="002224C9" w:rsidP="002224C9"/>
    <w:p w:rsidR="002224C9" w:rsidRPr="006856A0" w:rsidRDefault="002224C9" w:rsidP="002224C9"/>
    <w:p w:rsidR="002224C9" w:rsidRPr="006856A0" w:rsidRDefault="002224C9" w:rsidP="002224C9"/>
    <w:p w:rsidR="002224C9" w:rsidRPr="006856A0" w:rsidRDefault="002224C9" w:rsidP="002224C9"/>
    <w:p w:rsidR="002224C9" w:rsidRPr="006856A0" w:rsidRDefault="002224C9" w:rsidP="002224C9"/>
    <w:p w:rsidR="002224C9" w:rsidRPr="006856A0" w:rsidRDefault="002224C9" w:rsidP="002224C9"/>
    <w:p w:rsidR="002224C9" w:rsidRPr="006856A0" w:rsidRDefault="002224C9" w:rsidP="002224C9"/>
    <w:p w:rsidR="002224C9" w:rsidRPr="006856A0" w:rsidRDefault="002224C9" w:rsidP="002224C9"/>
    <w:p w:rsidR="002224C9" w:rsidRPr="006856A0" w:rsidRDefault="002224C9" w:rsidP="002224C9"/>
    <w:p w:rsidR="002224C9" w:rsidRPr="006856A0" w:rsidRDefault="002224C9" w:rsidP="002224C9"/>
    <w:p w:rsidR="002224C9" w:rsidRPr="006856A0" w:rsidRDefault="002224C9" w:rsidP="002224C9"/>
    <w:p w:rsidR="002224C9" w:rsidRPr="006856A0" w:rsidRDefault="002224C9" w:rsidP="002224C9"/>
    <w:p w:rsidR="002224C9" w:rsidRPr="006856A0" w:rsidRDefault="002224C9" w:rsidP="002224C9"/>
    <w:p w:rsidR="002224C9" w:rsidRPr="006856A0" w:rsidRDefault="002224C9" w:rsidP="002224C9"/>
    <w:p w:rsidR="002224C9" w:rsidRPr="006856A0" w:rsidRDefault="002224C9" w:rsidP="002224C9"/>
    <w:p w:rsidR="002224C9" w:rsidRPr="006856A0" w:rsidRDefault="002224C9" w:rsidP="002224C9"/>
    <w:p w:rsidR="002224C9" w:rsidRPr="006856A0" w:rsidRDefault="002224C9" w:rsidP="002224C9"/>
    <w:p w:rsidR="002224C9" w:rsidRPr="006856A0" w:rsidRDefault="002224C9" w:rsidP="002224C9"/>
    <w:p w:rsidR="00420748" w:rsidRDefault="00420748"/>
    <w:sectPr w:rsidR="004207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9"/>
    <w:rsid w:val="002224C9"/>
    <w:rsid w:val="0042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9DBDA-F21D-4D3C-93A0-EE4B43D9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2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2224C9"/>
    <w:pPr>
      <w:keepNext/>
      <w:ind w:firstLine="1247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2224C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rsid w:val="00222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224C9"/>
    <w:rPr>
      <w:rFonts w:ascii="Courier New" w:eastAsia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LD BITUTE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Ernestas</dc:creator>
  <cp:keywords/>
  <dc:description/>
  <cp:lastModifiedBy>Ernestas</cp:lastModifiedBy>
  <cp:revision>1</cp:revision>
  <dcterms:created xsi:type="dcterms:W3CDTF">2020-09-07T18:31:00Z</dcterms:created>
  <dcterms:modified xsi:type="dcterms:W3CDTF">2020-09-07T18:31:00Z</dcterms:modified>
</cp:coreProperties>
</file>